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 июля 2009 года N 145-з</w:t>
      </w:r>
      <w:r>
        <w:rPr>
          <w:rFonts w:ascii="Calibri" w:hAnsi="Calibri" w:cs="Calibri"/>
        </w:rPr>
        <w:br/>
      </w:r>
    </w:p>
    <w:p w:rsidR="007D727F" w:rsidRDefault="007D72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РБ от 18.03.2011 </w:t>
      </w:r>
      <w:hyperlink r:id="rId4" w:history="1">
        <w:r>
          <w:rPr>
            <w:rFonts w:ascii="Calibri" w:hAnsi="Calibri" w:cs="Calibri"/>
            <w:color w:val="0000FF"/>
          </w:rPr>
          <w:t>N 375-з</w:t>
        </w:r>
      </w:hyperlink>
      <w:r>
        <w:rPr>
          <w:rFonts w:ascii="Calibri" w:hAnsi="Calibri" w:cs="Calibri"/>
        </w:rPr>
        <w:t>,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06.07.2012 </w:t>
      </w:r>
      <w:hyperlink r:id="rId5" w:history="1">
        <w:r>
          <w:rPr>
            <w:rFonts w:ascii="Calibri" w:hAnsi="Calibri" w:cs="Calibri"/>
            <w:color w:val="0000FF"/>
          </w:rPr>
          <w:t>N 559-з</w:t>
        </w:r>
      </w:hyperlink>
      <w:r>
        <w:rPr>
          <w:rFonts w:ascii="Calibri" w:hAnsi="Calibri" w:cs="Calibri"/>
        </w:rPr>
        <w:t>)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 Государственным Собранием - Курултаем Республики Башкортостан 9 июля 2009 года.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2. Законодательство Республики Башкортостан о противодействии коррупции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Республики Башкортостан о противодействии коррупции основывается на </w:t>
      </w:r>
      <w:hyperlink r:id="rId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3. Принципы противодействия коррупции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Принципами противодействия коррупции в Республике Башкортостан являются: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и защита общепризнанных основных прав и свобод человека и гражданина;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4. Меры по противодействию коррупции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Республике Башкортостан осуществляется путем применения следующих мер: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антикоррупционная экспертиза нормативных правовых актов Республики Башкортостан и </w:t>
      </w:r>
      <w:r>
        <w:rPr>
          <w:rFonts w:ascii="Calibri" w:hAnsi="Calibri" w:cs="Calibri"/>
        </w:rPr>
        <w:lastRenderedPageBreak/>
        <w:t>их проектов;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антикоррупционный мониторинг;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антикоррупционных программ и мероприятий;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антикоррупционное образование;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антикоррупционная пропаганда;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применение антикоррупционных стандартов.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5. Организационные основы противодействия коррупции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Республики Башкортостан: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образует Совет при Президенте Республики Башкортостан по противодействию коррупции;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18.03.2011 N 375-з)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программу противодействия коррупции в Республике Башкортостан;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Собрание - Курултай Республики Башкортостан: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образует Комиссию Государственного Собрания - Курултая Республики Башкортостан по противодействию коррупции;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организует антикоррупционную экспертизу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Республики Башкортостан: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устанавливает порядок проведения антикоррупционного мониторинга;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5 введена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РБ от 06.07.2012 N 559-з)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РБ от 06.07.2012 N 559-з)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Статья 6. Участие органов местного самоуправления в противодействии коррупции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применение антикоррупционных стандартов, установленных для соответствующей области деятельности;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06.07.2012 N 559-з)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обеспечению независимости средств массовой информации;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неукоснительное соблюдение принципов независимости судей и невмешательства в судебную деятельность;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совершенствование порядка прохождения государственной гражданской службы Республики Башкортостан;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</w:t>
      </w:r>
      <w:r>
        <w:rPr>
          <w:rFonts w:ascii="Calibri" w:hAnsi="Calibri" w:cs="Calibri"/>
        </w:rPr>
        <w:lastRenderedPageBreak/>
        <w:t>порядка передачи прав на использование такого имущества и его отчуждения;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устранение необоснованных запретов и ограничений, в том числе в области экономической деятельности;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усиление контроля за решением вопросов, содержащихся в обращениях граждан и юридических лиц;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0"/>
      <w:bookmarkEnd w:id="7"/>
      <w:r>
        <w:rPr>
          <w:rFonts w:ascii="Calibri" w:hAnsi="Calibri" w:cs="Calibri"/>
        </w:rPr>
        <w:t>Статья 8. Антикоррупционная экспертиза нормативных правовых актов Республики Башкортостан и их проектов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Башкортостан "О нормативных правовых актах Республики Башкортостан".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>Статья 9. Антикоррупционный мониторинг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проводится в целях: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оценки эффективности осуществляемых в Республике Башкортостан мероприятий по противодействию коррупции;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подготовки предложений органам, реализующим меры по противодействию коррупции в Республике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15"/>
      <w:bookmarkEnd w:id="9"/>
      <w:r>
        <w:rPr>
          <w:rFonts w:ascii="Calibri" w:hAnsi="Calibri" w:cs="Calibri"/>
        </w:rPr>
        <w:t>Статья 10. Разработка и реализация антикоррупционных программ и мероприятий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Республики Башкортостан утверждает программу противодействия коррупции в Республике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Статья 11. Антикоррупционное образование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t>Статья 12. Антикоррупционная пропаганда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0"/>
      <w:bookmarkEnd w:id="12"/>
      <w:r>
        <w:rPr>
          <w:rFonts w:ascii="Calibri" w:hAnsi="Calibri" w:cs="Calibri"/>
        </w:rPr>
        <w:t>Статья 13. Антикоррупционные стандарты в Республике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34"/>
      <w:bookmarkEnd w:id="13"/>
      <w:r>
        <w:rPr>
          <w:rFonts w:ascii="Calibri" w:hAnsi="Calibri" w:cs="Calibri"/>
        </w:rPr>
        <w:t>Статья 14. Ответственность за совершение коррупционных правонарушений и за нарушение настоящего Закона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40"/>
      <w:bookmarkEnd w:id="14"/>
      <w:r>
        <w:rPr>
          <w:rFonts w:ascii="Calibri" w:hAnsi="Calibri" w:cs="Calibri"/>
        </w:rPr>
        <w:t>Статья 15. Вступление в силу настоящего Закона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4"/>
      <w:bookmarkEnd w:id="15"/>
      <w:r>
        <w:rPr>
          <w:rFonts w:ascii="Calibri" w:hAnsi="Calibri" w:cs="Calibri"/>
        </w:rPr>
        <w:t>Статья 16. Признание утратившими силу нормативных правовых актов Республики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М.РАХИМОВ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Уфа, Дом Республики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 июля 2009 года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145-з</w:t>
      </w: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27F" w:rsidRDefault="007D72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750C" w:rsidRDefault="00DE750C"/>
    <w:sectPr w:rsidR="00DE750C" w:rsidSect="0099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D727F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D727F"/>
    <w:rsid w:val="007E733E"/>
    <w:rsid w:val="007E7EB9"/>
    <w:rsid w:val="00801664"/>
    <w:rsid w:val="00814902"/>
    <w:rsid w:val="00821298"/>
    <w:rsid w:val="00823AD7"/>
    <w:rsid w:val="00826467"/>
    <w:rsid w:val="008275E4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DFE58DD63DC5A628A4088630BF20D06D577B61627C6942E8C84A2871E9AC0iB63K" TargetMode="External"/><Relationship Id="rId13" Type="http://schemas.openxmlformats.org/officeDocument/2006/relationships/hyperlink" Target="consultantplus://offline/ref=BDFDFE58DD63DC5A628A4088630BF20D06D577B6182ECE94288C84A2871E9AC0B30C12DF890E1041C1BC1Ai56FK" TargetMode="External"/><Relationship Id="rId18" Type="http://schemas.openxmlformats.org/officeDocument/2006/relationships/hyperlink" Target="consultantplus://offline/ref=BDFDFE58DD63DC5A628A4088630BF20D06D577B61D20C3982B8C84A2871E9AC0iB63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FDFE58DD63DC5A628A5E857567AD0404D62EBE14709BC42486D1iF6AK" TargetMode="External"/><Relationship Id="rId12" Type="http://schemas.openxmlformats.org/officeDocument/2006/relationships/hyperlink" Target="consultantplus://offline/ref=BDFDFE58DD63DC5A628A4088630BF20D06D577B6182ECE94288C84A2871E9AC0B30C12DF890E1041C1BC1Ai569K" TargetMode="External"/><Relationship Id="rId17" Type="http://schemas.openxmlformats.org/officeDocument/2006/relationships/hyperlink" Target="consultantplus://offline/ref=BDFDFE58DD63DC5A628A4088630BF20D06D577B61B2FC2952B8C84A2871E9AC0iB6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FDFE58DD63DC5A628A4088630BF20D06D577B61C23C79922D18EAADE1298iC67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DFE58DD63DC5A628A5E857567AD0407DB2FB21D2FCCC675D3DFFFD0179097F4434B9DCD031141iC68K" TargetMode="External"/><Relationship Id="rId11" Type="http://schemas.openxmlformats.org/officeDocument/2006/relationships/hyperlink" Target="consultantplus://offline/ref=BDFDFE58DD63DC5A628A4088630BF20D06D577B6182ECE94288C84A2871E9AC0B30C12DF890E1041C1BC1Ai56BK" TargetMode="External"/><Relationship Id="rId5" Type="http://schemas.openxmlformats.org/officeDocument/2006/relationships/hyperlink" Target="consultantplus://offline/ref=BDFDFE58DD63DC5A628A4088630BF20D06D577B6182ECE94288C84A2871E9AC0B30C12DF890E1041C1BC1Bi563K" TargetMode="External"/><Relationship Id="rId15" Type="http://schemas.openxmlformats.org/officeDocument/2006/relationships/hyperlink" Target="consultantplus://offline/ref=BDFDFE58DD63DC5A628A4088630BF20D06D577B61E26C6922B8C84A2871E9AC0iB63K" TargetMode="External"/><Relationship Id="rId10" Type="http://schemas.openxmlformats.org/officeDocument/2006/relationships/hyperlink" Target="consultantplus://offline/ref=BDFDFE58DD63DC5A628A4088630BF20D06D577B61627C6942E8C84A2871E9AC0iB63K" TargetMode="External"/><Relationship Id="rId19" Type="http://schemas.openxmlformats.org/officeDocument/2006/relationships/hyperlink" Target="consultantplus://offline/ref=BDFDFE58DD63DC5A628A4088630BF20D06D577B61627C59B7FDB86F3D210i96FK" TargetMode="External"/><Relationship Id="rId4" Type="http://schemas.openxmlformats.org/officeDocument/2006/relationships/hyperlink" Target="consultantplus://offline/ref=BDFDFE58DD63DC5A628A4088630BF20D06D577B6192FC1912B8C84A2871E9AC0B30C12DF890E1041C1BC1Bi563K" TargetMode="External"/><Relationship Id="rId9" Type="http://schemas.openxmlformats.org/officeDocument/2006/relationships/hyperlink" Target="consultantplus://offline/ref=BDFDFE58DD63DC5A628A4088630BF20D06D577B6192FC1912B8C84A2871E9AC0B30C12DF890E1041C1BC1Bi563K" TargetMode="External"/><Relationship Id="rId14" Type="http://schemas.openxmlformats.org/officeDocument/2006/relationships/hyperlink" Target="consultantplus://offline/ref=BDFDFE58DD63DC5A628A4088630BF20D06D577B61627C690208C84A2871E9AC0iB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2701</Words>
  <Characters>15399</Characters>
  <Application>Microsoft Office Word</Application>
  <DocSecurity>0</DocSecurity>
  <Lines>128</Lines>
  <Paragraphs>36</Paragraphs>
  <ScaleCrop>false</ScaleCrop>
  <Company/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2014-07-04T10:58:00Z</dcterms:created>
  <dcterms:modified xsi:type="dcterms:W3CDTF">2014-07-04T10:59:00Z</dcterms:modified>
</cp:coreProperties>
</file>