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B77EE3" w:rsidRPr="00B77EE3" w:rsidTr="00B77EE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7EE3" w:rsidRPr="00B77EE3" w:rsidRDefault="00B77EE3" w:rsidP="00B77EE3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7EE3" w:rsidRPr="00B77EE3" w:rsidRDefault="00B77EE3" w:rsidP="00B77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7EE3" w:rsidRPr="00B77EE3" w:rsidRDefault="00B77EE3" w:rsidP="00B77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B77EE3" w:rsidRPr="00B77EE3" w:rsidRDefault="00B77EE3" w:rsidP="00B7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7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77E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="00A23E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Баженовский</w:t>
      </w:r>
      <w:r w:rsidRPr="00B77E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сельсовет</w:t>
      </w:r>
      <w:proofErr w:type="spellEnd"/>
    </w:p>
    <w:p w:rsidR="00B77EE3" w:rsidRPr="00B77EE3" w:rsidRDefault="00B77EE3" w:rsidP="00B7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7E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B77E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B77E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B77EE3" w:rsidRPr="00B77EE3" w:rsidRDefault="00B77EE3" w:rsidP="00B7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7E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B77EE3" w:rsidRDefault="00B77EE3" w:rsidP="00B7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E413B0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8B" w:rsidRDefault="00714F8B" w:rsidP="00A23E76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bookmarkStart w:id="0" w:name="bookmark1"/>
      <w:bookmarkStart w:id="1" w:name="_GoBack"/>
      <w:bookmarkEnd w:id="1"/>
      <w:r w:rsidRPr="00714F8B">
        <w:rPr>
          <w:b/>
        </w:rPr>
        <w:t xml:space="preserve">ПОЛОЖЕНИЕ </w:t>
      </w:r>
    </w:p>
    <w:p w:rsidR="00714F8B" w:rsidRPr="00714F8B" w:rsidRDefault="00714F8B" w:rsidP="00A23E76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2" w:name="bookmark2"/>
      <w:bookmarkEnd w:id="0"/>
      <w:r>
        <w:rPr>
          <w:b/>
        </w:rPr>
        <w:t>ПУБЛИЧНЫХ СЛУШАНИЙ</w:t>
      </w:r>
      <w:r w:rsidRPr="00714F8B">
        <w:rPr>
          <w:b/>
        </w:rPr>
        <w:t xml:space="preserve"> </w:t>
      </w:r>
      <w:bookmarkEnd w:id="2"/>
      <w:r w:rsidRPr="00714F8B">
        <w:rPr>
          <w:b/>
        </w:rPr>
        <w:t>В МУНИЦИПАЛЬНОМ ОБРАЗОВАНИИ</w:t>
      </w:r>
    </w:p>
    <w:p w:rsidR="00F45E02" w:rsidRPr="00840DE0" w:rsidRDefault="00F45E02" w:rsidP="00A23E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71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255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2559FD" w:rsidRPr="005031C8" w:rsidRDefault="002559FD" w:rsidP="00A2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A23E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- 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муниципального образования.</w:t>
      </w:r>
      <w:bookmarkEnd w:id="3"/>
    </w:p>
    <w:p w:rsidR="008432E0" w:rsidRDefault="007106EC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публичных слушаниях.</w:t>
      </w:r>
    </w:p>
    <w:p w:rsidR="00C474C8" w:rsidRPr="00000B40" w:rsidRDefault="00C474C8" w:rsidP="00A2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A23E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  <w:r w:rsidR="0054398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0D8" w:rsidRPr="006C4E90" w:rsidRDefault="00DD10D8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внесенной ею правотворческой инициативе.</w:t>
      </w:r>
    </w:p>
    <w:p w:rsidR="007A3A3B" w:rsidRPr="001224FB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муниципального образования могут внести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D67B7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муниципального образования могут направляться главе муниципального образования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администрации муниципального образования.</w:t>
      </w:r>
    </w:p>
    <w:p w:rsidR="00ED02B3" w:rsidRPr="00E26F2F" w:rsidRDefault="00ED02B3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277868" w:rsidRPr="00277868" w:rsidRDefault="00277868" w:rsidP="00A23E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A8" w:rsidRPr="00E26F2F" w:rsidRDefault="00DC7017" w:rsidP="00A23E76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</w:t>
      </w:r>
      <w:proofErr w:type="gramStart"/>
      <w:r w:rsidRPr="00DC7017">
        <w:rPr>
          <w:color w:val="000000" w:themeColor="text1"/>
          <w:sz w:val="28"/>
          <w:szCs w:val="28"/>
        </w:rPr>
        <w:t xml:space="preserve">Публичные слушания, инициированные населением </w:t>
      </w:r>
      <w:r w:rsidR="00E26F2F" w:rsidRPr="00E26F2F">
        <w:rPr>
          <w:color w:val="0D0D0D" w:themeColor="text1" w:themeTint="F2"/>
          <w:sz w:val="28"/>
          <w:szCs w:val="28"/>
        </w:rPr>
        <w:t>муниципального образования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DC7017" w:rsidRPr="00DC7017" w:rsidRDefault="00E076D2" w:rsidP="00A23E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A23E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A23E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A23E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A23E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A23E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A23E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A23E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A23E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A23E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7A3A3B" w:rsidRPr="001224FB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представительный орган муниципального образования, а также главе муниципального образования.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A2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A23E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(ведущему) публичных слушаний. </w:t>
      </w:r>
    </w:p>
    <w:p w:rsidR="00730275" w:rsidRPr="00730275" w:rsidRDefault="00730275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A2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277868" w:rsidRPr="00277868" w:rsidRDefault="00277868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1260BE" w:rsidRDefault="001260BE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277868" w:rsidRPr="00277868" w:rsidRDefault="00277868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7A3A3B" w:rsidRPr="00840DE0" w:rsidRDefault="00073966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073966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4514D9" w:rsidRPr="004514D9" w:rsidRDefault="004514D9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 муниципального образования.</w:t>
      </w:r>
    </w:p>
    <w:p w:rsidR="007A3A3B" w:rsidRPr="00840DE0" w:rsidRDefault="00073966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бюджета муниципального образования 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образования, выносящиеся 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D18D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2D7944" w:rsidRPr="00840DE0" w:rsidRDefault="002D7944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4514D9" w:rsidRPr="004514D9" w:rsidRDefault="004514D9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муниципального образования подлежат официальному опубликованию (обнародованию)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ED02B3" w:rsidRPr="00714F8B" w:rsidRDefault="00ED02B3" w:rsidP="00A2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4514D9" w:rsidRPr="004514D9" w:rsidRDefault="004514D9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A2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</w:t>
      </w:r>
      <w:proofErr w:type="gramStart"/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изменения статуса городского поселения в связи с наделением его статусом сельского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городского округа либо лишением его статуса городского округа, изменения статуса городского округа в связи с наделением</w:t>
      </w:r>
      <w:proofErr w:type="gramEnd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 в порядке, установленном в разделе 3 настоящего Положения.</w:t>
      </w:r>
      <w:proofErr w:type="gramEnd"/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инициативы по вопросу преобразования муниципального образования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обсуждении не 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30 дней до проведения публичных слушаний и не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7A3A3B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слушания по проекту генерального </w:t>
      </w:r>
      <w:proofErr w:type="gramEnd"/>
    </w:p>
    <w:p w:rsidR="007A3A3B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плана муниципального образования и проектам изменений генерального плана муниципального образования</w:t>
      </w:r>
    </w:p>
    <w:p w:rsidR="004514D9" w:rsidRPr="004514D9" w:rsidRDefault="004514D9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="004D18DD"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проектам генеральных планов.</w:t>
      </w:r>
      <w:proofErr w:type="gramEnd"/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A2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6C4E9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слушаний.</w:t>
      </w:r>
    </w:p>
    <w:p w:rsidR="0041387F" w:rsidRPr="00840DE0" w:rsidRDefault="0041387F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8709AA" w:rsidRPr="00840DE0" w:rsidRDefault="008709AA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 w:rsidR="0057358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застройки в муниципальном образовании</w:t>
      </w:r>
    </w:p>
    <w:p w:rsidR="004514D9" w:rsidRPr="004514D9" w:rsidRDefault="004514D9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Публичные слушания по проектам правил землепользования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образования.</w:t>
      </w:r>
    </w:p>
    <w:p w:rsidR="007A3A3B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8119D7" w:rsidRDefault="008119D7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8119D7" w:rsidRDefault="008119D7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с приложенными к нему протоколами публичных слушаний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</w:t>
      </w:r>
    </w:p>
    <w:p w:rsidR="008709AA" w:rsidRPr="008119D7" w:rsidRDefault="008119D7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в представительный орган муниципального образования.</w:t>
      </w:r>
    </w:p>
    <w:p w:rsidR="009F2F3B" w:rsidRPr="00840DE0" w:rsidRDefault="009F2F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4514D9" w:rsidRDefault="004514D9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</w:t>
      </w:r>
      <w:r w:rsid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обращения на рассмотрение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представительный орган муниципального образования.</w:t>
      </w:r>
    </w:p>
    <w:p w:rsidR="00DA1F9F" w:rsidRPr="00840DE0" w:rsidRDefault="00DA1F9F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Default="009F2F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планировки территории и проекту межевания территории</w:t>
      </w:r>
    </w:p>
    <w:p w:rsidR="004514D9" w:rsidRPr="004514D9" w:rsidRDefault="004514D9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A2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909E1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  <w:proofErr w:type="gramEnd"/>
    </w:p>
    <w:p w:rsidR="00A61F8A" w:rsidRPr="00A61F8A" w:rsidRDefault="007A3A3B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7053C6" w:rsidRPr="007053C6" w:rsidRDefault="007053C6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B7F80" w:rsidRPr="00714F8B" w:rsidRDefault="00350C19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FB7F80" w:rsidRPr="00714F8B" w:rsidRDefault="00FB7F80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514D9" w:rsidRPr="004514D9" w:rsidRDefault="004514D9" w:rsidP="00A2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Default="00644A48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</w:t>
      </w:r>
      <w:proofErr w:type="gramEnd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</w:t>
      </w:r>
      <w:proofErr w:type="gramStart"/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таки в отношении отдельных частей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74D8D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C6" w:rsidRPr="00644A48" w:rsidRDefault="000B4FC6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proofErr w:type="gramStart"/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должны содержать предложения участников публичных слушаний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одобрении или отклонении поступивших предложений, замечаний</w:t>
      </w:r>
      <w:r w:rsid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Default="00644A48" w:rsidP="00A2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в правила благоустройства территорий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sectPr w:rsidR="00644A48" w:rsidSect="00350C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91" w:rsidRDefault="00217491" w:rsidP="00350C19">
      <w:pPr>
        <w:spacing w:after="0" w:line="240" w:lineRule="auto"/>
      </w:pPr>
      <w:r>
        <w:separator/>
      </w:r>
    </w:p>
  </w:endnote>
  <w:endnote w:type="continuationSeparator" w:id="0">
    <w:p w:rsidR="00217491" w:rsidRDefault="00217491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91" w:rsidRDefault="00217491" w:rsidP="00350C19">
      <w:pPr>
        <w:spacing w:after="0" w:line="240" w:lineRule="auto"/>
      </w:pPr>
      <w:r>
        <w:separator/>
      </w:r>
    </w:p>
  </w:footnote>
  <w:footnote w:type="continuationSeparator" w:id="0">
    <w:p w:rsidR="00217491" w:rsidRDefault="00217491" w:rsidP="00350C19">
      <w:pPr>
        <w:spacing w:after="0" w:line="240" w:lineRule="auto"/>
      </w:pPr>
      <w:r>
        <w:continuationSeparator/>
      </w:r>
    </w:p>
  </w:footnote>
  <w:footnote w:id="1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ED02B3" w:rsidRPr="00ED02B3">
        <w:rPr>
          <w:rFonts w:ascii="Times New Roman" w:hAnsi="Times New Roman" w:cs="Times New Roman"/>
          <w:sz w:val="24"/>
          <w:szCs w:val="24"/>
        </w:rPr>
        <w:t>ните</w:t>
      </w:r>
      <w:r w:rsidRPr="00ED02B3">
        <w:rPr>
          <w:rFonts w:ascii="Times New Roman" w:hAnsi="Times New Roman" w:cs="Times New Roman"/>
          <w:sz w:val="24"/>
          <w:szCs w:val="24"/>
        </w:rPr>
        <w:t>льно к определенному</w:t>
      </w:r>
      <w:r w:rsidR="00ED02B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7C159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C8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21FB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B1109"/>
    <w:rsid w:val="001E0D5E"/>
    <w:rsid w:val="002068D2"/>
    <w:rsid w:val="00217491"/>
    <w:rsid w:val="00240942"/>
    <w:rsid w:val="00254442"/>
    <w:rsid w:val="002559FD"/>
    <w:rsid w:val="00270E63"/>
    <w:rsid w:val="00277868"/>
    <w:rsid w:val="002C46DD"/>
    <w:rsid w:val="002D7944"/>
    <w:rsid w:val="00322F7C"/>
    <w:rsid w:val="0034634F"/>
    <w:rsid w:val="00350C19"/>
    <w:rsid w:val="00374D8D"/>
    <w:rsid w:val="003937F4"/>
    <w:rsid w:val="003A3AAD"/>
    <w:rsid w:val="0041387F"/>
    <w:rsid w:val="004514D9"/>
    <w:rsid w:val="00470010"/>
    <w:rsid w:val="004909E1"/>
    <w:rsid w:val="004C2E3E"/>
    <w:rsid w:val="004D18DD"/>
    <w:rsid w:val="005031C8"/>
    <w:rsid w:val="00543987"/>
    <w:rsid w:val="0056554D"/>
    <w:rsid w:val="00573586"/>
    <w:rsid w:val="00586F1E"/>
    <w:rsid w:val="005A28F2"/>
    <w:rsid w:val="00613766"/>
    <w:rsid w:val="00624DD0"/>
    <w:rsid w:val="00644A48"/>
    <w:rsid w:val="006459BC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C1591"/>
    <w:rsid w:val="007E1E1B"/>
    <w:rsid w:val="007F6492"/>
    <w:rsid w:val="00803B0E"/>
    <w:rsid w:val="008119D7"/>
    <w:rsid w:val="00840DE0"/>
    <w:rsid w:val="008432E0"/>
    <w:rsid w:val="00862AD9"/>
    <w:rsid w:val="008709AA"/>
    <w:rsid w:val="008C2148"/>
    <w:rsid w:val="008C3CCD"/>
    <w:rsid w:val="009034CD"/>
    <w:rsid w:val="009133CD"/>
    <w:rsid w:val="00944119"/>
    <w:rsid w:val="00964ECA"/>
    <w:rsid w:val="009755ED"/>
    <w:rsid w:val="009D67B7"/>
    <w:rsid w:val="009F2F3B"/>
    <w:rsid w:val="00A23E76"/>
    <w:rsid w:val="00A61F8A"/>
    <w:rsid w:val="00AF0C84"/>
    <w:rsid w:val="00AF4185"/>
    <w:rsid w:val="00B10D35"/>
    <w:rsid w:val="00B44399"/>
    <w:rsid w:val="00B507B9"/>
    <w:rsid w:val="00B77EE3"/>
    <w:rsid w:val="00B97D07"/>
    <w:rsid w:val="00BA16B9"/>
    <w:rsid w:val="00BA3954"/>
    <w:rsid w:val="00BA62F0"/>
    <w:rsid w:val="00BC50D9"/>
    <w:rsid w:val="00C474C8"/>
    <w:rsid w:val="00D05C3C"/>
    <w:rsid w:val="00D469CA"/>
    <w:rsid w:val="00D824FF"/>
    <w:rsid w:val="00DA1F9F"/>
    <w:rsid w:val="00DC1A41"/>
    <w:rsid w:val="00DC7017"/>
    <w:rsid w:val="00DD10D8"/>
    <w:rsid w:val="00E076D2"/>
    <w:rsid w:val="00E10999"/>
    <w:rsid w:val="00E26F2F"/>
    <w:rsid w:val="00E300D8"/>
    <w:rsid w:val="00E413B0"/>
    <w:rsid w:val="00ED02B3"/>
    <w:rsid w:val="00F24B62"/>
    <w:rsid w:val="00F27A78"/>
    <w:rsid w:val="00F4319C"/>
    <w:rsid w:val="00F45E02"/>
    <w:rsid w:val="00F6517A"/>
    <w:rsid w:val="00F656F1"/>
    <w:rsid w:val="00F835F8"/>
    <w:rsid w:val="00F9036E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63F0-5BC6-434F-82FC-167587DA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П</cp:lastModifiedBy>
  <cp:revision>58</cp:revision>
  <cp:lastPrinted>2018-10-19T11:41:00Z</cp:lastPrinted>
  <dcterms:created xsi:type="dcterms:W3CDTF">2017-04-06T09:30:00Z</dcterms:created>
  <dcterms:modified xsi:type="dcterms:W3CDTF">2018-10-19T12:08:00Z</dcterms:modified>
</cp:coreProperties>
</file>